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47" w:rsidRDefault="00E90588">
      <w:r>
        <w:t>Capital Assets;</w:t>
      </w:r>
    </w:p>
    <w:p w:rsidR="00E90588" w:rsidRDefault="00E90588">
      <w:r>
        <w:t>These are long lasting assets that must be amortized.</w:t>
      </w:r>
    </w:p>
    <w:sectPr w:rsidR="00E90588" w:rsidSect="00544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588"/>
    <w:rsid w:val="00544347"/>
    <w:rsid w:val="00E9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.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2010-07-12T17:27:00Z</dcterms:created>
  <dcterms:modified xsi:type="dcterms:W3CDTF">2010-07-12T17:29:00Z</dcterms:modified>
</cp:coreProperties>
</file>